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8A574" w14:textId="77777777" w:rsidR="00AB64BF" w:rsidRDefault="00AB64BF">
      <w:pPr>
        <w:rPr>
          <w:rFonts w:cs="Calibri"/>
          <w:sz w:val="36"/>
          <w:szCs w:val="36"/>
        </w:rPr>
      </w:pPr>
    </w:p>
    <w:p w14:paraId="20602A6F" w14:textId="77777777" w:rsidR="00251A20" w:rsidRPr="00782DAB" w:rsidRDefault="00DB2EF8" w:rsidP="00D66A42">
      <w:pPr>
        <w:jc w:val="center"/>
        <w:rPr>
          <w:rFonts w:cs="Calibri"/>
          <w:sz w:val="36"/>
          <w:szCs w:val="36"/>
        </w:rPr>
      </w:pPr>
      <w:r w:rsidRPr="00DB2EF8">
        <w:rPr>
          <w:rFonts w:cs="Calibri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2B67640" wp14:editId="1CE3547C">
            <wp:simplePos x="0" y="0"/>
            <wp:positionH relativeFrom="page">
              <wp:align>left</wp:align>
            </wp:positionH>
            <wp:positionV relativeFrom="margin">
              <wp:posOffset>-449580</wp:posOffset>
            </wp:positionV>
            <wp:extent cx="7550150" cy="320294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27"/>
                    <a:stretch/>
                  </pic:blipFill>
                  <pic:spPr bwMode="auto">
                    <a:xfrm>
                      <a:off x="0" y="0"/>
                      <a:ext cx="7550150" cy="320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FEF">
        <w:rPr>
          <w:rFonts w:cs="Calibri"/>
          <w:sz w:val="36"/>
          <w:szCs w:val="36"/>
        </w:rPr>
        <w:t>Vzhledem k</w:t>
      </w:r>
      <w:r w:rsidR="00FB7FEF" w:rsidRPr="00876E01">
        <w:rPr>
          <w:rFonts w:cs="Calibri"/>
          <w:sz w:val="36"/>
          <w:szCs w:val="36"/>
        </w:rPr>
        <w:t xml:space="preserve"> nepříznivé epidemické situac</w:t>
      </w:r>
      <w:r w:rsidR="00FB7FEF">
        <w:rPr>
          <w:rFonts w:cs="Calibri"/>
          <w:sz w:val="36"/>
          <w:szCs w:val="36"/>
        </w:rPr>
        <w:t xml:space="preserve">i bude </w:t>
      </w:r>
      <w:r w:rsidR="00FB7FEF" w:rsidRPr="00876E01">
        <w:rPr>
          <w:rFonts w:cs="Calibri"/>
          <w:sz w:val="36"/>
          <w:szCs w:val="36"/>
        </w:rPr>
        <w:t xml:space="preserve">TŘÍKRÁLOVÁ SBÍRKA </w:t>
      </w:r>
      <w:r w:rsidR="00FB7FEF">
        <w:rPr>
          <w:rFonts w:cs="Calibri"/>
          <w:sz w:val="36"/>
          <w:szCs w:val="36"/>
        </w:rPr>
        <w:t xml:space="preserve">probíhat především ONLINE na </w:t>
      </w:r>
      <w:hyperlink r:id="rId5" w:history="1">
        <w:r w:rsidR="00FB7FEF" w:rsidRPr="00782DAB">
          <w:rPr>
            <w:rStyle w:val="Hypertextovodkaz"/>
            <w:rFonts w:cs="Calibri"/>
            <w:b/>
            <w:sz w:val="36"/>
            <w:szCs w:val="36"/>
          </w:rPr>
          <w:t>www.trikralovasbirka.cz</w:t>
        </w:r>
      </w:hyperlink>
      <w:r w:rsidR="00FB7FEF" w:rsidRPr="00782DAB">
        <w:rPr>
          <w:rFonts w:cs="Calibri"/>
          <w:sz w:val="36"/>
          <w:szCs w:val="36"/>
        </w:rPr>
        <w:t>.</w:t>
      </w:r>
    </w:p>
    <w:p w14:paraId="2448AF41" w14:textId="77777777" w:rsidR="0052543E" w:rsidRPr="00782DAB" w:rsidRDefault="0052543E" w:rsidP="00D66A42">
      <w:pPr>
        <w:jc w:val="center"/>
        <w:rPr>
          <w:rFonts w:cs="Calibri"/>
          <w:sz w:val="36"/>
          <w:szCs w:val="36"/>
        </w:rPr>
      </w:pPr>
      <w:r w:rsidRPr="00782DAB">
        <w:rPr>
          <w:rFonts w:cs="Calibri"/>
          <w:sz w:val="36"/>
          <w:szCs w:val="36"/>
        </w:rPr>
        <w:t>Pro ty, kteří by chtěli přispět, ale ten</w:t>
      </w:r>
      <w:r w:rsidR="00D66A42">
        <w:rPr>
          <w:rFonts w:cs="Calibri"/>
          <w:sz w:val="36"/>
          <w:szCs w:val="36"/>
        </w:rPr>
        <w:t>to</w:t>
      </w:r>
      <w:r w:rsidRPr="00782DAB">
        <w:rPr>
          <w:rFonts w:cs="Calibri"/>
          <w:sz w:val="36"/>
          <w:szCs w:val="36"/>
        </w:rPr>
        <w:t xml:space="preserve"> způsob využít nemohou, jsme se snažili domluvit umístění pokladniček ve vaší obci</w:t>
      </w:r>
      <w:r w:rsidR="00DB2EF8" w:rsidRPr="00782DAB">
        <w:rPr>
          <w:rFonts w:cs="Calibri"/>
          <w:sz w:val="36"/>
          <w:szCs w:val="36"/>
        </w:rPr>
        <w:t>.</w:t>
      </w:r>
    </w:p>
    <w:p w14:paraId="13781CAB" w14:textId="6A9B59C1" w:rsidR="00782DAB" w:rsidRDefault="006F6B45" w:rsidP="00D66A42">
      <w:pPr>
        <w:pStyle w:val="Podpis"/>
        <w:jc w:val="center"/>
        <w:rPr>
          <w:rFonts w:cs="Calibri"/>
          <w:sz w:val="40"/>
          <w:szCs w:val="40"/>
        </w:rPr>
      </w:pPr>
      <w:r w:rsidRPr="00D66A4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2CEDB7" wp14:editId="53ADF13A">
                <wp:simplePos x="0" y="0"/>
                <wp:positionH relativeFrom="page">
                  <wp:posOffset>-457200</wp:posOffset>
                </wp:positionH>
                <wp:positionV relativeFrom="paragraph">
                  <wp:posOffset>779780</wp:posOffset>
                </wp:positionV>
                <wp:extent cx="7574400" cy="2095500"/>
                <wp:effectExtent l="0" t="0" r="2667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400" cy="2095500"/>
                        </a:xfrm>
                        <a:prstGeom prst="rect">
                          <a:avLst/>
                        </a:prstGeom>
                        <a:solidFill>
                          <a:srgbClr val="DAFE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EAF29" id="Obdélník 5" o:spid="_x0000_s1026" style="position:absolute;margin-left:-36pt;margin-top:61.4pt;width:596.4pt;height:1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" fillcolor="#dafefe" strokecolor="#1f3763 [1604]" strokeweight="1pt">
                <w10:wrap anchorx="page"/>
              </v:rect>
            </w:pict>
          </mc:Fallback>
        </mc:AlternateContent>
      </w:r>
      <w:r w:rsidR="00DB2EF8" w:rsidRPr="00D66A42">
        <w:rPr>
          <w:rFonts w:cs="Calibri"/>
          <w:b/>
          <w:sz w:val="40"/>
          <w:szCs w:val="40"/>
        </w:rPr>
        <w:t>SEZNAM ČASŮ A MÍST SE SBÍRKOVOU POKLADNIČKOU:</w:t>
      </w:r>
    </w:p>
    <w:p w14:paraId="01F08D9D" w14:textId="386DE29C" w:rsidR="00A11195" w:rsidRDefault="00A11195" w:rsidP="00AB64BF"/>
    <w:p w14:paraId="04756A13" w14:textId="65F099BE" w:rsidR="0052543E" w:rsidRPr="006F6B45" w:rsidRDefault="006F6B45">
      <w:pPr>
        <w:rPr>
          <w:sz w:val="52"/>
          <w:szCs w:val="52"/>
        </w:rPr>
      </w:pPr>
      <w:r w:rsidRPr="006F6B45">
        <w:rPr>
          <w:sz w:val="52"/>
          <w:szCs w:val="52"/>
        </w:rPr>
        <w:t>Místní prodejna Smíšeného zboží od 6. 1. 202</w:t>
      </w:r>
      <w:r w:rsidR="004D3050">
        <w:rPr>
          <w:sz w:val="52"/>
          <w:szCs w:val="52"/>
        </w:rPr>
        <w:t xml:space="preserve">1 </w:t>
      </w:r>
      <w:r w:rsidRPr="006F6B45">
        <w:rPr>
          <w:sz w:val="52"/>
          <w:szCs w:val="52"/>
        </w:rPr>
        <w:t>do 15. 1. 202</w:t>
      </w:r>
      <w:r w:rsidR="004D3050">
        <w:rPr>
          <w:sz w:val="52"/>
          <w:szCs w:val="52"/>
        </w:rPr>
        <w:t>1</w:t>
      </w:r>
    </w:p>
    <w:p w14:paraId="763B33B1" w14:textId="54B5104D" w:rsidR="006F6B45" w:rsidRPr="006F6B45" w:rsidRDefault="006F6B45">
      <w:pPr>
        <w:rPr>
          <w:sz w:val="52"/>
          <w:szCs w:val="52"/>
        </w:rPr>
      </w:pPr>
      <w:r w:rsidRPr="006F6B45">
        <w:rPr>
          <w:sz w:val="52"/>
          <w:szCs w:val="52"/>
        </w:rPr>
        <w:t>Obecní úřad v Olbramicích od 18. 1. 202</w:t>
      </w:r>
      <w:r w:rsidR="004D3050">
        <w:rPr>
          <w:sz w:val="52"/>
          <w:szCs w:val="52"/>
        </w:rPr>
        <w:t>1</w:t>
      </w:r>
      <w:r w:rsidRPr="006F6B45">
        <w:rPr>
          <w:sz w:val="52"/>
          <w:szCs w:val="52"/>
        </w:rPr>
        <w:t xml:space="preserve"> do 24. 1. 202</w:t>
      </w:r>
      <w:r w:rsidR="004D3050">
        <w:rPr>
          <w:sz w:val="52"/>
          <w:szCs w:val="52"/>
        </w:rPr>
        <w:t>1</w:t>
      </w:r>
    </w:p>
    <w:p w14:paraId="27730A90" w14:textId="77777777" w:rsidR="00DB2EF8" w:rsidRDefault="00DB2EF8">
      <w:pPr>
        <w:rPr>
          <w:rFonts w:cs="Calibri"/>
          <w:sz w:val="32"/>
          <w:szCs w:val="32"/>
        </w:rPr>
      </w:pPr>
    </w:p>
    <w:p w14:paraId="03F6593F" w14:textId="2D0A164E" w:rsidR="00D66A42" w:rsidRDefault="006F6B45" w:rsidP="006F6B45">
      <w:pPr>
        <w:spacing w:after="0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</w:rPr>
        <w:t xml:space="preserve">         </w:t>
      </w:r>
      <w:r w:rsidR="0052543E" w:rsidRPr="00DB2EF8">
        <w:rPr>
          <w:rFonts w:cs="Calibri"/>
          <w:sz w:val="40"/>
          <w:szCs w:val="40"/>
        </w:rPr>
        <w:t>Přispět můžete i přímo v budově charity na adrese</w:t>
      </w:r>
      <w:r w:rsidR="00DB2EF8" w:rsidRPr="00DB2EF8">
        <w:rPr>
          <w:rFonts w:cs="Calibri"/>
          <w:sz w:val="40"/>
          <w:szCs w:val="40"/>
        </w:rPr>
        <w:t>:</w:t>
      </w:r>
    </w:p>
    <w:p w14:paraId="1CCA74DF" w14:textId="77777777" w:rsidR="0052543E" w:rsidRPr="00D66A42" w:rsidRDefault="00DB2EF8" w:rsidP="00D66A42">
      <w:pPr>
        <w:spacing w:after="0"/>
        <w:jc w:val="center"/>
        <w:rPr>
          <w:rFonts w:cs="Calibri"/>
          <w:b/>
          <w:sz w:val="40"/>
          <w:szCs w:val="40"/>
        </w:rPr>
      </w:pPr>
      <w:r w:rsidRPr="00D66A42">
        <w:rPr>
          <w:rFonts w:cs="Calibri"/>
          <w:b/>
          <w:sz w:val="40"/>
          <w:szCs w:val="40"/>
        </w:rPr>
        <w:t>Litovel, Vítězná 1129</w:t>
      </w:r>
    </w:p>
    <w:p w14:paraId="1DF23E38" w14:textId="77777777" w:rsidR="005827FC" w:rsidRDefault="005827FC" w:rsidP="005827FC">
      <w:pPr>
        <w:spacing w:after="0"/>
        <w:jc w:val="center"/>
        <w:rPr>
          <w:rStyle w:val="Hypertextovodkaz"/>
          <w:b/>
          <w:sz w:val="36"/>
          <w:szCs w:val="36"/>
          <w:u w:val="none"/>
        </w:rPr>
      </w:pPr>
    </w:p>
    <w:p w14:paraId="7149AE73" w14:textId="77777777" w:rsidR="00FB7FEF" w:rsidRPr="005827FC" w:rsidRDefault="00A11195" w:rsidP="005827FC">
      <w:pPr>
        <w:spacing w:after="0"/>
        <w:jc w:val="center"/>
        <w:rPr>
          <w:rStyle w:val="Hypertextovodkaz"/>
          <w:rFonts w:cs="Calibri"/>
          <w:b/>
          <w:sz w:val="36"/>
          <w:szCs w:val="36"/>
          <w:u w:val="none"/>
        </w:rPr>
      </w:pPr>
      <w:r w:rsidRPr="005827FC">
        <w:rPr>
          <w:rStyle w:val="Hypertextovodkaz"/>
          <w:b/>
          <w:sz w:val="36"/>
          <w:szCs w:val="36"/>
          <w:u w:val="none"/>
        </w:rPr>
        <w:t>Sbírka bude probíhat do 24. 1. 2021</w:t>
      </w:r>
    </w:p>
    <w:sectPr w:rsidR="00FB7FEF" w:rsidRPr="005827FC" w:rsidSect="005827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EF"/>
    <w:rsid w:val="00251A20"/>
    <w:rsid w:val="00264E7A"/>
    <w:rsid w:val="003F589C"/>
    <w:rsid w:val="004D3050"/>
    <w:rsid w:val="0052543E"/>
    <w:rsid w:val="005827FC"/>
    <w:rsid w:val="006F6B45"/>
    <w:rsid w:val="00782DAB"/>
    <w:rsid w:val="00A11195"/>
    <w:rsid w:val="00AB64BF"/>
    <w:rsid w:val="00D66A42"/>
    <w:rsid w:val="00DB2EF8"/>
    <w:rsid w:val="00FB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B40C"/>
  <w15:chartTrackingRefBased/>
  <w15:docId w15:val="{A406CC05-9AA2-41A6-863D-E9D54FBA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iPriority w:val="1"/>
    <w:unhideWhenUsed/>
    <w:qFormat/>
    <w:rsid w:val="00FB7FEF"/>
    <w:pPr>
      <w:spacing w:before="720" w:after="0" w:line="240" w:lineRule="auto"/>
    </w:pPr>
    <w:rPr>
      <w:rFonts w:ascii="Calibri" w:eastAsia="MS PGothic" w:hAnsi="Calibri" w:cs="Times New Roman"/>
      <w:color w:val="000000"/>
      <w:sz w:val="20"/>
      <w:szCs w:val="20"/>
      <w:lang w:val="en-US"/>
    </w:rPr>
  </w:style>
  <w:style w:type="character" w:customStyle="1" w:styleId="PodpisChar">
    <w:name w:val="Podpis Char"/>
    <w:basedOn w:val="Standardnpsmoodstavce"/>
    <w:link w:val="Podpis"/>
    <w:uiPriority w:val="1"/>
    <w:rsid w:val="00FB7FEF"/>
    <w:rPr>
      <w:rFonts w:ascii="Calibri" w:eastAsia="MS PGothic" w:hAnsi="Calibri" w:cs="Times New Roman"/>
      <w:color w:val="000000"/>
      <w:sz w:val="20"/>
      <w:szCs w:val="20"/>
      <w:lang w:val="en-US"/>
    </w:rPr>
  </w:style>
  <w:style w:type="character" w:styleId="Hypertextovodkaz">
    <w:name w:val="Hyperlink"/>
    <w:uiPriority w:val="99"/>
    <w:unhideWhenUsed/>
    <w:rsid w:val="00FB7F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ikralovasbirka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Zavadilová</dc:creator>
  <cp:keywords/>
  <dc:description/>
  <cp:lastModifiedBy>Obec Olbramice</cp:lastModifiedBy>
  <cp:revision>4</cp:revision>
  <cp:lastPrinted>2021-01-07T09:48:00Z</cp:lastPrinted>
  <dcterms:created xsi:type="dcterms:W3CDTF">2021-01-05T08:08:00Z</dcterms:created>
  <dcterms:modified xsi:type="dcterms:W3CDTF">2021-01-07T09:48:00Z</dcterms:modified>
</cp:coreProperties>
</file>