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CE" w:rsidRPr="009279CE" w:rsidRDefault="009279CE" w:rsidP="00927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47EB3" w:rsidRPr="002A4AE2">
        <w:rPr>
          <w:noProof/>
        </w:rPr>
        <w:drawing>
          <wp:inline distT="0" distB="0" distL="0" distR="0" wp14:anchorId="2EE707C9" wp14:editId="70227A91">
            <wp:extent cx="620973" cy="998220"/>
            <wp:effectExtent l="0" t="0" r="8255" b="0"/>
            <wp:docPr id="2" name="Obrázek 2" descr="M:\Loga\logo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oga\logo M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09" cy="10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E2"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Zveřejňování dokumentů podle zákona č. 250/2000 Sb.</w:t>
      </w:r>
    </w:p>
    <w:p w:rsidR="009279CE" w:rsidRDefault="009279CE" w:rsidP="009279CE">
      <w:pPr>
        <w:jc w:val="both"/>
        <w:rPr>
          <w:rFonts w:ascii="Times New Roman" w:hAnsi="Times New Roman" w:cs="Times New Roman"/>
        </w:rPr>
      </w:pPr>
    </w:p>
    <w:p w:rsidR="009279CE" w:rsidRPr="004668C0" w:rsidRDefault="009279CE" w:rsidP="009279CE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</w:rPr>
        <w:t>Pro zveřejnění dokumentů podléhající zákonu č. 250/2000 Sb., o rozpočtových pravidlech územních rozpočtů, ve znění pozdějších předpisů, jsou uvedeny následující způsoby zveřejnění jednotlivých dokumentů.</w:t>
      </w:r>
    </w:p>
    <w:p w:rsidR="009279CE" w:rsidRPr="00D87DA8" w:rsidRDefault="009279CE" w:rsidP="009279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Schválený střednědobý výhled rozpočtu je v elektronické podobě zveřejněn vždy do 30 dnů ode dne jeho schválení na adrese </w:t>
      </w:r>
      <w:hyperlink r:id="rId5" w:history="1">
        <w:r w:rsidRPr="00286416">
          <w:rPr>
            <w:rStyle w:val="Hypertextovodkaz"/>
            <w:rFonts w:ascii="Times New Roman" w:hAnsi="Times New Roman" w:cs="Times New Roman"/>
            <w:i/>
          </w:rPr>
          <w:t>www.litovelsko.eu</w:t>
        </w:r>
      </w:hyperlink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případně do jeho listinné podoby je možno nahlédnout v kanceláři tajemníka na Městském úřadu Litovel. Tímto způsobem bude schválený střednědobý výhled rozpočtu zpřístupněn až do schválení nového střednědobého výhledu rozpočtu.</w:t>
      </w:r>
    </w:p>
    <w:p w:rsidR="009279CE" w:rsidRDefault="009279CE" w:rsidP="009279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Schválený rozpočet je v elektronické podobě zveřejněn vždy do 30 dnů ode dne jeho schválení na adrese </w:t>
      </w:r>
      <w:hyperlink r:id="rId6" w:history="1">
        <w:r w:rsidRPr="00286416">
          <w:rPr>
            <w:rStyle w:val="Hypertextovodkaz"/>
            <w:rFonts w:ascii="Times New Roman" w:hAnsi="Times New Roman" w:cs="Times New Roman"/>
            <w:i/>
          </w:rPr>
          <w:t>www.litovelsko.eu</w:t>
        </w:r>
      </w:hyperlink>
      <w:r w:rsidRPr="00003E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případně do jeho listinné podoby je možno nahlédnout v kanceláři tajemníka na</w:t>
      </w:r>
      <w:r w:rsidRPr="001F1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Městském úřadu Litovel. Tímto způsobem bude schválený rozpočet zpřístupněn až do schválení rozpočtu na následující rozpočtový rok.</w:t>
      </w:r>
    </w:p>
    <w:p w:rsidR="009279CE" w:rsidRDefault="009279CE" w:rsidP="009279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Schválená rozpočtová opatření budou průběžně zveřejňována do 30 dnů ode dne jejich schválení na adrese </w:t>
      </w:r>
      <w:hyperlink r:id="rId7" w:history="1">
        <w:r w:rsidRPr="00286416">
          <w:rPr>
            <w:rStyle w:val="Hypertextovodkaz"/>
            <w:rFonts w:ascii="Times New Roman" w:hAnsi="Times New Roman" w:cs="Times New Roman"/>
            <w:i/>
          </w:rPr>
          <w:t>www.litovelsko.eu</w:t>
        </w:r>
      </w:hyperlink>
      <w:r>
        <w:rPr>
          <w:rFonts w:ascii="Times New Roman" w:hAnsi="Times New Roman" w:cs="Times New Roman"/>
        </w:rPr>
        <w:t>, případně do jejich listinné podoby bude možno nahlédnout v kanceláři tajemníka na</w:t>
      </w:r>
      <w:r w:rsidRPr="001F1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Městského úřadu Litovel. Tímto způsobem budou schválená rozpočtová opatření zpřístupněna po dobu zveřejnění rozpočtu, ke kterému se rozpočtové opatření vztahuje.</w:t>
      </w:r>
    </w:p>
    <w:p w:rsidR="009279CE" w:rsidRDefault="009279CE" w:rsidP="009279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Schválený závěrečný účet je v elektronické podobě zveřejněn vždy do 30 dnů ode dne jeho schválení na adrese </w:t>
      </w:r>
      <w:hyperlink r:id="rId8" w:history="1">
        <w:r w:rsidRPr="00286416">
          <w:rPr>
            <w:rStyle w:val="Hypertextovodkaz"/>
            <w:rFonts w:ascii="Times New Roman" w:hAnsi="Times New Roman" w:cs="Times New Roman"/>
            <w:i/>
          </w:rPr>
          <w:t>www.litovelsko.eu</w:t>
        </w:r>
      </w:hyperlink>
      <w:r w:rsidRPr="00003E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případně do jeho listinné podoby je možno nahlédnout v kanceláři tajemníka na Městského úřadu Litovel. Tímto způsobem bude schválený závěrečný účet zpřístupněn </w:t>
      </w:r>
      <w:r w:rsidRPr="00326293">
        <w:rPr>
          <w:rFonts w:ascii="Times New Roman" w:hAnsi="Times New Roman" w:cs="Times New Roman"/>
        </w:rPr>
        <w:t>až do schválení závěrečného účtu za následující rozpočtový rok.</w:t>
      </w:r>
    </w:p>
    <w:p w:rsidR="009279CE" w:rsidRDefault="009279CE" w:rsidP="009279CE">
      <w:pPr>
        <w:rPr>
          <w:rFonts w:ascii="Times New Roman" w:hAnsi="Times New Roman" w:cs="Times New Roman"/>
        </w:rPr>
      </w:pPr>
    </w:p>
    <w:p w:rsidR="009279CE" w:rsidRDefault="009279CE" w:rsidP="009279CE">
      <w:pPr>
        <w:rPr>
          <w:rFonts w:ascii="Times New Roman" w:hAnsi="Times New Roman" w:cs="Times New Roman"/>
        </w:rPr>
      </w:pPr>
    </w:p>
    <w:p w:rsidR="009279CE" w:rsidRDefault="009279CE" w:rsidP="0092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Litovli dne: 23.2.2018</w:t>
      </w:r>
    </w:p>
    <w:p w:rsidR="009279CE" w:rsidRPr="004C05D1" w:rsidRDefault="009279CE" w:rsidP="00927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Vyvěšeno: 28.2.2018</w:t>
      </w:r>
    </w:p>
    <w:p w:rsidR="008E1C4D" w:rsidRDefault="002A4AE2">
      <w:r>
        <w:t xml:space="preserve">                                                                                                           </w:t>
      </w:r>
    </w:p>
    <w:sectPr w:rsidR="008E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E2"/>
    <w:rsid w:val="00047EB3"/>
    <w:rsid w:val="002A4AE2"/>
    <w:rsid w:val="00717F5A"/>
    <w:rsid w:val="008E1C4D"/>
    <w:rsid w:val="009279CE"/>
    <w:rsid w:val="00A13411"/>
    <w:rsid w:val="00A63609"/>
    <w:rsid w:val="00AF67BE"/>
    <w:rsid w:val="00B504FB"/>
    <w:rsid w:val="00D23D27"/>
    <w:rsid w:val="00E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5DD9"/>
  <w15:chartTrackingRefBased/>
  <w15:docId w15:val="{D004FF6F-125C-42A8-9B79-FB8E5C50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EB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7E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velsko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ovelsko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ovelsko.eu" TargetMode="External"/><Relationship Id="rId5" Type="http://schemas.openxmlformats.org/officeDocument/2006/relationships/hyperlink" Target="http://www.litovelsko.e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Alena</dc:creator>
  <cp:keywords/>
  <dc:description/>
  <cp:lastModifiedBy>Kučerová Alena</cp:lastModifiedBy>
  <cp:revision>13</cp:revision>
  <cp:lastPrinted>2018-02-23T06:02:00Z</cp:lastPrinted>
  <dcterms:created xsi:type="dcterms:W3CDTF">2018-01-24T14:18:00Z</dcterms:created>
  <dcterms:modified xsi:type="dcterms:W3CDTF">2018-02-23T06:06:00Z</dcterms:modified>
</cp:coreProperties>
</file>