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7C9A" w14:textId="77777777" w:rsidR="00860F89" w:rsidRDefault="00000000">
      <w:pPr>
        <w:spacing w:after="5" w:line="250" w:lineRule="auto"/>
        <w:ind w:right="48" w:firstLine="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Vážení občané,</w:t>
      </w:r>
    </w:p>
    <w:p w14:paraId="3E10DE70" w14:textId="77777777" w:rsidR="00860F89" w:rsidRDefault="00860F89">
      <w:pPr>
        <w:spacing w:after="5" w:line="250" w:lineRule="auto"/>
        <w:ind w:left="10" w:right="48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83234E6" w14:textId="1BF66022" w:rsidR="00860F89" w:rsidRDefault="00000000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roce </w:t>
      </w:r>
      <w:r>
        <w:rPr>
          <w:rFonts w:ascii="Times New Roman" w:eastAsia="Times New Roman" w:hAnsi="Times New Roman" w:cs="Times New Roman"/>
          <w:b/>
          <w:color w:val="000000"/>
        </w:rPr>
        <w:t>2025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85FA6"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color w:val="000000"/>
        </w:rPr>
        <w:t xml:space="preserve"> výše poplatků nezměněna. </w:t>
      </w:r>
    </w:p>
    <w:p w14:paraId="2924169A" w14:textId="77777777" w:rsidR="00860F89" w:rsidRDefault="00000000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Poplatek </w:t>
      </w:r>
      <w:r>
        <w:rPr>
          <w:rFonts w:ascii="Times New Roman" w:eastAsia="Times New Roman" w:hAnsi="Times New Roman" w:cs="Times New Roman"/>
          <w:b/>
          <w:color w:val="000000"/>
        </w:rPr>
        <w:t xml:space="preserve">ze psů </w:t>
      </w:r>
      <w:r>
        <w:rPr>
          <w:rFonts w:ascii="Times New Roman" w:eastAsia="Times New Roman" w:hAnsi="Times New Roman" w:cs="Times New Roman"/>
          <w:color w:val="000000"/>
        </w:rPr>
        <w:t>je 50 Kč za 1 psa, za každého dalšího je 75 Kč.</w:t>
      </w:r>
    </w:p>
    <w:p w14:paraId="6883CA84" w14:textId="77777777" w:rsidR="00860F89" w:rsidRDefault="00000000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Poplatek za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domovní odpad </w:t>
      </w:r>
      <w:r>
        <w:rPr>
          <w:rFonts w:ascii="Times New Roman" w:eastAsia="Times New Roman" w:hAnsi="Times New Roman" w:cs="Times New Roman"/>
          <w:color w:val="000000"/>
        </w:rPr>
        <w:t xml:space="preserve">je 800 Kč/ rok za 1 osobu, dítě do 18 let věku má slevu na 400 Kč/rok a senior od 70 ti let také 400 Kč/rok </w:t>
      </w:r>
    </w:p>
    <w:p w14:paraId="22FD091D" w14:textId="2C8F35A2" w:rsidR="00860F89" w:rsidRDefault="00000000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Poplatek ze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stočného </w:t>
      </w:r>
      <w:r>
        <w:rPr>
          <w:rFonts w:ascii="Times New Roman" w:eastAsia="Times New Roman" w:hAnsi="Times New Roman" w:cs="Times New Roman"/>
          <w:color w:val="000000"/>
        </w:rPr>
        <w:t>je stejně jako v loňském roce 40 Kč/1</w:t>
      </w:r>
      <w:r w:rsidR="00685FA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m3, 35 m3/osoba /rok = </w:t>
      </w:r>
    </w:p>
    <w:p w14:paraId="60536B3C" w14:textId="77777777" w:rsidR="00860F89" w:rsidRDefault="00000000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1 400 Kč.</w:t>
      </w:r>
    </w:p>
    <w:p w14:paraId="7B45C47F" w14:textId="77777777" w:rsidR="00860F89" w:rsidRDefault="00000000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Poplatek na základě Smlouva s obcí pro podnikající subjekty 900,- Kč/rok.</w:t>
      </w:r>
    </w:p>
    <w:p w14:paraId="35433220" w14:textId="5F620010" w:rsidR="007524C5" w:rsidRPr="007524C5" w:rsidRDefault="007524C5" w:rsidP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Poplatky se budou vybírat</w:t>
      </w:r>
      <w:r w:rsidRPr="007524C5">
        <w:rPr>
          <w:rFonts w:ascii="Times New Roman" w:eastAsia="Times New Roman" w:hAnsi="Times New Roman" w:cs="Times New Roman"/>
          <w:color w:val="000000"/>
        </w:rPr>
        <w:t xml:space="preserve"> v měsíci březnu 2025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BA6064E" w14:textId="42BA56F6" w:rsidR="007524C5" w:rsidRPr="007524C5" w:rsidRDefault="007524C5" w:rsidP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7524C5">
        <w:rPr>
          <w:rFonts w:ascii="Times New Roman" w:eastAsia="Times New Roman" w:hAnsi="Times New Roman" w:cs="Times New Roman"/>
          <w:color w:val="000000"/>
        </w:rPr>
        <w:t>Poplatek máte možnost uhradit: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524C5">
        <w:rPr>
          <w:rFonts w:ascii="Times New Roman" w:eastAsia="Times New Roman" w:hAnsi="Times New Roman" w:cs="Times New Roman"/>
          <w:color w:val="000000"/>
        </w:rPr>
        <w:t>hotovostní platbou na OÚ Olbramice ve stanovených termínech</w:t>
      </w:r>
      <w:r>
        <w:rPr>
          <w:rFonts w:ascii="Times New Roman" w:eastAsia="Times New Roman" w:hAnsi="Times New Roman" w:cs="Times New Roman"/>
          <w:color w:val="000000"/>
        </w:rPr>
        <w:t xml:space="preserve">, nebo </w:t>
      </w:r>
      <w:r w:rsidRPr="007524C5">
        <w:rPr>
          <w:rFonts w:ascii="Times New Roman" w:eastAsia="Times New Roman" w:hAnsi="Times New Roman" w:cs="Times New Roman"/>
          <w:color w:val="000000"/>
        </w:rPr>
        <w:t>bankovním převodem na účet obce č. 23920811/0100 vedený u KB, variabilní symbol je číslo popisné u všech plateb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B4CBEB2" w14:textId="77777777" w:rsidR="007524C5" w:rsidRPr="007524C5" w:rsidRDefault="007524C5" w:rsidP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7524C5">
        <w:rPr>
          <w:rFonts w:ascii="Times New Roman" w:eastAsia="Times New Roman" w:hAnsi="Times New Roman" w:cs="Times New Roman"/>
          <w:color w:val="000000"/>
        </w:rPr>
        <w:t>Platby za domovní odpad je možné uhradit ve dvou splátkách, a to ½ do 31. 3. 2024 a druhou polovinu do 30.9.2025.</w:t>
      </w:r>
    </w:p>
    <w:p w14:paraId="7A1A4674" w14:textId="77777777" w:rsidR="007524C5" w:rsidRDefault="007524C5" w:rsidP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7524C5">
        <w:rPr>
          <w:rFonts w:ascii="Times New Roman" w:eastAsia="Times New Roman" w:hAnsi="Times New Roman" w:cs="Times New Roman"/>
          <w:color w:val="000000"/>
        </w:rPr>
        <w:t>Platby ze stočného lze hradit 4x do roka. 31.3., 30.6.,30.9. a 30.11. 2025.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209E778" w14:textId="3A2EA039" w:rsidR="00E4614F" w:rsidRDefault="007524C5" w:rsidP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Výměr poplatků Vám bude včas doručen.</w:t>
      </w:r>
    </w:p>
    <w:p w14:paraId="78C6779B" w14:textId="77777777" w:rsidR="007524C5" w:rsidRDefault="007524C5" w:rsidP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466674ED" w14:textId="68894B7A" w:rsidR="00685FA6" w:rsidRPr="00685FA6" w:rsidRDefault="00685FA6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85FA6">
        <w:rPr>
          <w:rFonts w:ascii="Times New Roman" w:eastAsia="Times New Roman" w:hAnsi="Times New Roman" w:cs="Times New Roman"/>
          <w:b/>
          <w:bCs/>
          <w:color w:val="000000"/>
        </w:rPr>
        <w:t>Ceník vodného na r. 2025</w:t>
      </w:r>
    </w:p>
    <w:p w14:paraId="7E09DF96" w14:textId="50656A43" w:rsidR="00685FA6" w:rsidRDefault="00685FA6" w:rsidP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Pevná složka ceny na </w:t>
      </w:r>
      <w:r w:rsidRPr="007524C5">
        <w:rPr>
          <w:rFonts w:ascii="Times New Roman" w:eastAsia="Times New Roman" w:hAnsi="Times New Roman" w:cs="Times New Roman"/>
          <w:b/>
          <w:bCs/>
          <w:color w:val="000000"/>
        </w:rPr>
        <w:t>1 rok je 202 Kč</w:t>
      </w:r>
      <w:r>
        <w:rPr>
          <w:rFonts w:ascii="Times New Roman" w:eastAsia="Times New Roman" w:hAnsi="Times New Roman" w:cs="Times New Roman"/>
          <w:color w:val="000000"/>
        </w:rPr>
        <w:t xml:space="preserve"> včetně DPH</w:t>
      </w:r>
      <w:r w:rsidR="007524C5">
        <w:rPr>
          <w:rFonts w:ascii="Times New Roman" w:eastAsia="Times New Roman" w:hAnsi="Times New Roman" w:cs="Times New Roman"/>
          <w:color w:val="000000"/>
        </w:rPr>
        <w:t>, p</w:t>
      </w:r>
      <w:r>
        <w:rPr>
          <w:rFonts w:ascii="Times New Roman" w:eastAsia="Times New Roman" w:hAnsi="Times New Roman" w:cs="Times New Roman"/>
          <w:color w:val="000000"/>
        </w:rPr>
        <w:t xml:space="preserve">ohyblivá cen za </w:t>
      </w:r>
      <w:r w:rsidRPr="007524C5">
        <w:rPr>
          <w:rFonts w:ascii="Times New Roman" w:eastAsia="Times New Roman" w:hAnsi="Times New Roman" w:cs="Times New Roman"/>
          <w:b/>
          <w:bCs/>
          <w:color w:val="000000"/>
        </w:rPr>
        <w:t>1 m³je 63.11 Kč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E691ECE" w14:textId="1ADF307F" w:rsidR="00685FA6" w:rsidRDefault="00685FA6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685FA6">
        <w:rPr>
          <w:rFonts w:ascii="Times New Roman" w:eastAsia="Times New Roman" w:hAnsi="Times New Roman" w:cs="Times New Roman"/>
          <w:color w:val="000000"/>
        </w:rPr>
        <w:t xml:space="preserve">Odběratelé mají možnost platit vodné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685FA6">
        <w:rPr>
          <w:rFonts w:ascii="Times New Roman" w:eastAsia="Times New Roman" w:hAnsi="Times New Roman" w:cs="Times New Roman"/>
          <w:color w:val="000000"/>
        </w:rPr>
        <w:t xml:space="preserve"> zálohově, na účet společnosti INSTA CZ s.r.o., vedený u ČSOB a.s., </w:t>
      </w:r>
      <w:proofErr w:type="spellStart"/>
      <w:r w:rsidRPr="00685FA6">
        <w:rPr>
          <w:rFonts w:ascii="Times New Roman" w:eastAsia="Times New Roman" w:hAnsi="Times New Roman" w:cs="Times New Roman"/>
          <w:color w:val="000000"/>
        </w:rPr>
        <w:t>č.ú</w:t>
      </w:r>
      <w:proofErr w:type="spellEnd"/>
      <w:r w:rsidRPr="00685FA6">
        <w:rPr>
          <w:rFonts w:ascii="Times New Roman" w:eastAsia="Times New Roman" w:hAnsi="Times New Roman" w:cs="Times New Roman"/>
          <w:color w:val="000000"/>
        </w:rPr>
        <w:t>.: 102607276/0300, přičemž variabilní symbol je číslo odběrného místa.</w:t>
      </w:r>
    </w:p>
    <w:p w14:paraId="6CF3A652" w14:textId="77777777" w:rsidR="007524C5" w:rsidRDefault="007524C5">
      <w:pPr>
        <w:spacing w:after="5" w:line="25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3AE6CFB4" w14:textId="0A729813" w:rsidR="00860F89" w:rsidRDefault="00000000" w:rsidP="007524C5">
      <w:pPr>
        <w:spacing w:after="5" w:line="250" w:lineRule="auto"/>
        <w:ind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Operátor T-Mobile</w:t>
      </w:r>
      <w:r>
        <w:rPr>
          <w:rFonts w:ascii="Times New Roman" w:eastAsia="Times New Roman" w:hAnsi="Times New Roman" w:cs="Times New Roman"/>
          <w:color w:val="000000"/>
        </w:rPr>
        <w:t>,  na opětovnou žádost ve věci sdílení věže vysílače sdělil,</w:t>
      </w:r>
      <w:r w:rsidR="00685FA6">
        <w:rPr>
          <w:rFonts w:ascii="Times New Roman" w:eastAsia="Times New Roman" w:hAnsi="Times New Roman" w:cs="Times New Roman"/>
          <w:color w:val="000000"/>
        </w:rPr>
        <w:t xml:space="preserve"> že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85FA6" w:rsidRPr="00685FA6">
        <w:rPr>
          <w:rFonts w:ascii="Times New Roman" w:eastAsia="Times New Roman" w:hAnsi="Times New Roman" w:cs="Times New Roman"/>
          <w:color w:val="000000"/>
        </w:rPr>
        <w:t>termín sdílení sítě se bohužel posunul na začátek března 2025. Daný vysílač řeší CETIN a informaci o důvodu posunutí nesdělil.</w:t>
      </w:r>
    </w:p>
    <w:p w14:paraId="0B8BCB5A" w14:textId="77777777" w:rsidR="007524C5" w:rsidRDefault="007524C5" w:rsidP="007524C5">
      <w:pPr>
        <w:spacing w:after="5" w:line="250" w:lineRule="auto"/>
        <w:ind w:right="48"/>
        <w:jc w:val="both"/>
        <w:rPr>
          <w:rFonts w:ascii="Times New Roman" w:eastAsia="Times New Roman" w:hAnsi="Times New Roman" w:cs="Times New Roman"/>
          <w:color w:val="000000"/>
        </w:rPr>
      </w:pPr>
    </w:p>
    <w:p w14:paraId="771C0BED" w14:textId="77777777" w:rsidR="00860F89" w:rsidRDefault="00000000">
      <w:pPr>
        <w:spacing w:after="5" w:line="250" w:lineRule="auto"/>
        <w:ind w:right="4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Akce: </w:t>
      </w:r>
    </w:p>
    <w:p w14:paraId="0A0267CE" w14:textId="77777777" w:rsidR="00860F89" w:rsidRDefault="00000000">
      <w:pPr>
        <w:spacing w:after="5" w:line="250" w:lineRule="auto"/>
        <w:ind w:left="10" w:right="48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Seniorské setkání se uskuteční 15. února.</w:t>
      </w:r>
    </w:p>
    <w:p w14:paraId="1955021C" w14:textId="77777777" w:rsidR="00860F89" w:rsidRDefault="00000000">
      <w:pPr>
        <w:spacing w:after="5" w:line="250" w:lineRule="auto"/>
        <w:ind w:left="10" w:right="48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Slet čarodějnic 30. 4.</w:t>
      </w:r>
    </w:p>
    <w:p w14:paraId="6D3EAF74" w14:textId="76A618CB" w:rsidR="00860F89" w:rsidRDefault="00000000">
      <w:pPr>
        <w:spacing w:after="5" w:line="250" w:lineRule="auto"/>
        <w:ind w:left="10" w:right="48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Dětský den</w:t>
      </w:r>
      <w:r>
        <w:rPr>
          <w:rFonts w:ascii="Times New Roman" w:eastAsia="Times New Roman" w:hAnsi="Times New Roman" w:cs="Times New Roman"/>
          <w:color w:val="000000"/>
        </w:rPr>
        <w:t xml:space="preserve"> se koná v sobotu 7.</w:t>
      </w:r>
      <w:r w:rsidR="00685FA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6. 2025, začátek je ve 14:00.  Akce se uskuteční za podpory Mikroregionu Litovelsko. Děti bude letos b</w:t>
      </w:r>
      <w:r w:rsidR="00685FA6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vit Šašek Viky.</w:t>
      </w:r>
    </w:p>
    <w:p w14:paraId="18DDF9B1" w14:textId="77777777" w:rsidR="00860F89" w:rsidRDefault="00860F89">
      <w:pPr>
        <w:spacing w:after="5" w:line="25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C0BB38" w14:textId="77777777" w:rsidR="00860F89" w:rsidRDefault="00000000">
      <w:pPr>
        <w:spacing w:after="5" w:line="25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Ostatní:</w:t>
      </w:r>
    </w:p>
    <w:p w14:paraId="5B0A9A14" w14:textId="77777777" w:rsidR="00685FA6" w:rsidRDefault="00000000">
      <w:pPr>
        <w:spacing w:after="5" w:line="25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Dřevo: </w:t>
      </w:r>
      <w:r>
        <w:rPr>
          <w:rFonts w:ascii="Times New Roman" w:eastAsia="Times New Roman" w:hAnsi="Times New Roman" w:cs="Times New Roman"/>
          <w:color w:val="000000"/>
        </w:rPr>
        <w:t>Stále nabízíme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palivové dříví </w:t>
      </w:r>
      <w:r>
        <w:rPr>
          <w:rFonts w:ascii="Times New Roman" w:eastAsia="Times New Roman" w:hAnsi="Times New Roman" w:cs="Times New Roman"/>
          <w:color w:val="000000"/>
        </w:rPr>
        <w:t>z obecního lesa 1</w:t>
      </w:r>
      <w:r w:rsidR="00685FA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m³ za 1 000 Kč. </w:t>
      </w:r>
    </w:p>
    <w:p w14:paraId="7ADB047E" w14:textId="19C96C2C" w:rsidR="00860F89" w:rsidRDefault="00000000">
      <w:pPr>
        <w:spacing w:after="5" w:line="25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Jednorázový odběr </w:t>
      </w:r>
      <w:r w:rsidR="00685FA6">
        <w:rPr>
          <w:rFonts w:ascii="Calibri" w:eastAsia="Calibri" w:hAnsi="Calibri" w:cs="Calibri"/>
          <w:sz w:val="22"/>
        </w:rPr>
        <w:t xml:space="preserve">6 </w:t>
      </w:r>
      <w:r>
        <w:rPr>
          <w:rFonts w:ascii="Calibri" w:eastAsia="Calibri" w:hAnsi="Calibri" w:cs="Calibri"/>
          <w:sz w:val="22"/>
        </w:rPr>
        <w:t>m</w:t>
      </w:r>
      <w:r>
        <w:rPr>
          <w:rFonts w:ascii="Times New Roman" w:eastAsia="Times New Roman" w:hAnsi="Times New Roman" w:cs="Times New Roman"/>
          <w:color w:val="000000"/>
        </w:rPr>
        <w:t>³. Doprava se hradí zvlášť.</w:t>
      </w:r>
    </w:p>
    <w:p w14:paraId="3F485BF8" w14:textId="77777777" w:rsidR="00860F89" w:rsidRDefault="00000000">
      <w:pPr>
        <w:spacing w:after="5" w:line="25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Hřbitov: </w:t>
      </w:r>
      <w:r>
        <w:rPr>
          <w:rFonts w:ascii="Times New Roman" w:eastAsia="Times New Roman" w:hAnsi="Times New Roman" w:cs="Times New Roman"/>
          <w:color w:val="000000"/>
        </w:rPr>
        <w:t xml:space="preserve">Žádám občany, aby odpad ze hřbitova, který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není biologicky rozložitelný, neukládali za hřbitov, ale do plechové popelnice před hřbitovní branou. </w:t>
      </w:r>
    </w:p>
    <w:p w14:paraId="55FD1F38" w14:textId="77777777" w:rsidR="00860F89" w:rsidRDefault="00860F89">
      <w:pPr>
        <w:spacing w:after="5" w:line="25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AA39749" w14:textId="77777777" w:rsidR="00860F89" w:rsidRDefault="00000000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Žádám občany, aby důsledně třídili odpad z domácností a udržovali pořádek kolem kontejnerů. </w:t>
      </w:r>
      <w:r>
        <w:rPr>
          <w:rFonts w:ascii="Times New Roman" w:eastAsia="Times New Roman" w:hAnsi="Times New Roman" w:cs="Times New Roman"/>
          <w:color w:val="000000"/>
        </w:rPr>
        <w:t>Na každého občana je stanoveno množství komunálního odpadu, které vyprodukuje osoba za rok. Za překročení limitu se obci zvyšují náklady na odpady. V roce 2024 obec již od září doplácela za překročení limitu skládky, tím se navyšují náklady na svoz komunálního odpadu každý měsíc téměř o 4 tisíce korun. Představitelé obcí jsou vyzýváni, aby apelovali na občany, aby snižovali množství komunálního odpadu, třídili odpad a nedávali do popelnic biologický odpad jako jsou rostliny, tráva, listí a podobně. Kuchyňský odpad lze také kompostovat.</w:t>
      </w:r>
    </w:p>
    <w:p w14:paraId="20EFB399" w14:textId="77777777" w:rsidR="00860F89" w:rsidRDefault="00860F89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6C9B386" w14:textId="77777777" w:rsidR="00860F89" w:rsidRDefault="00860F89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86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89"/>
    <w:rsid w:val="0063657D"/>
    <w:rsid w:val="00685FA6"/>
    <w:rsid w:val="007524C5"/>
    <w:rsid w:val="00860F89"/>
    <w:rsid w:val="00D43487"/>
    <w:rsid w:val="00E4614F"/>
    <w:rsid w:val="00F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2AEA"/>
  <w15:docId w15:val="{CFA725DB-530D-410E-8AF5-32F0751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</cp:lastModifiedBy>
  <cp:revision>5</cp:revision>
  <dcterms:created xsi:type="dcterms:W3CDTF">2025-01-22T14:30:00Z</dcterms:created>
  <dcterms:modified xsi:type="dcterms:W3CDTF">2025-01-23T06:45:00Z</dcterms:modified>
</cp:coreProperties>
</file>